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AB1EA6" w14:textId="77777777" w:rsidR="00764F86" w:rsidRDefault="00764F86"/>
    <w:tbl>
      <w:tblPr>
        <w:tblStyle w:val="a"/>
        <w:tblpPr w:leftFromText="142" w:rightFromText="142" w:vertAnchor="text" w:tblpX="-86" w:tblpY="1"/>
        <w:tblW w:w="988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28"/>
        <w:gridCol w:w="6061"/>
      </w:tblGrid>
      <w:tr w:rsidR="00764F86" w14:paraId="46EA3AFE" w14:textId="77777777">
        <w:trPr>
          <w:trHeight w:val="2364"/>
        </w:trPr>
        <w:tc>
          <w:tcPr>
            <w:tcW w:w="3828" w:type="dxa"/>
          </w:tcPr>
          <w:p w14:paraId="0CC398F4" w14:textId="77777777" w:rsidR="00764F86" w:rsidRDefault="00EC5966">
            <w:pPr>
              <w:rPr>
                <w:smallCaps/>
              </w:rPr>
            </w:pPr>
            <w:r>
              <w:rPr>
                <w:smallCaps/>
                <w:noProof/>
              </w:rPr>
              <w:drawing>
                <wp:inline distT="0" distB="0" distL="0" distR="0" wp14:anchorId="67C3C156" wp14:editId="5BDCE565">
                  <wp:extent cx="2324752" cy="1810258"/>
                  <wp:effectExtent l="0" t="0" r="0" b="0"/>
                  <wp:docPr id="1" name="image1.png" descr="C:\Users\Giovanni\Desktop\DIRTYBIKE CASTELVETRANO\A.S.D. DIRTY BIKE CASTELVETRANO\2018\DOCUMENTI 6^GRANFONDO DEFINITIVA\Logo-Dirty-Bike.jpg"/>
                  <wp:cNvGraphicFramePr/>
                  <a:graphic xmlns:a="http://schemas.openxmlformats.org/drawingml/2006/main">
                    <a:graphicData uri="http://schemas.openxmlformats.org/drawingml/2006/picture">
                      <pic:pic xmlns:pic="http://schemas.openxmlformats.org/drawingml/2006/picture">
                        <pic:nvPicPr>
                          <pic:cNvPr id="0" name="image1.png" descr="C:\Users\Giovanni\Desktop\DIRTYBIKE CASTELVETRANO\A.S.D. DIRTY BIKE CASTELVETRANO\2018\DOCUMENTI 6^GRANFONDO DEFINITIVA\Logo-Dirty-Bike.jpg"/>
                          <pic:cNvPicPr preferRelativeResize="0"/>
                        </pic:nvPicPr>
                        <pic:blipFill>
                          <a:blip r:embed="rId7"/>
                          <a:srcRect/>
                          <a:stretch>
                            <a:fillRect/>
                          </a:stretch>
                        </pic:blipFill>
                        <pic:spPr>
                          <a:xfrm>
                            <a:off x="0" y="0"/>
                            <a:ext cx="2324752" cy="1810258"/>
                          </a:xfrm>
                          <a:prstGeom prst="rect">
                            <a:avLst/>
                          </a:prstGeom>
                          <a:ln/>
                        </pic:spPr>
                      </pic:pic>
                    </a:graphicData>
                  </a:graphic>
                </wp:inline>
              </w:drawing>
            </w:r>
          </w:p>
        </w:tc>
        <w:tc>
          <w:tcPr>
            <w:tcW w:w="6061" w:type="dxa"/>
          </w:tcPr>
          <w:p w14:paraId="46CF8987" w14:textId="77777777" w:rsidR="008101CC" w:rsidRDefault="008101CC">
            <w:pPr>
              <w:jc w:val="center"/>
              <w:rPr>
                <w:rFonts w:ascii="Arimo" w:eastAsia="Arimo" w:hAnsi="Arimo" w:cs="Arimo"/>
                <w:smallCaps/>
                <w:color w:val="FF0000"/>
                <w:sz w:val="32"/>
                <w:szCs w:val="32"/>
              </w:rPr>
            </w:pPr>
          </w:p>
          <w:p w14:paraId="22DBE56C" w14:textId="77777777" w:rsidR="00764F86" w:rsidRDefault="00EC5966">
            <w:pPr>
              <w:jc w:val="center"/>
              <w:rPr>
                <w:rFonts w:ascii="Arimo" w:eastAsia="Arimo" w:hAnsi="Arimo" w:cs="Arimo"/>
                <w:smallCaps/>
              </w:rPr>
            </w:pPr>
            <w:r>
              <w:rPr>
                <w:rFonts w:ascii="Arimo" w:eastAsia="Arimo" w:hAnsi="Arimo" w:cs="Arimo"/>
                <w:smallCaps/>
                <w:color w:val="FF0000"/>
                <w:sz w:val="32"/>
                <w:szCs w:val="32"/>
              </w:rPr>
              <w:t>A</w:t>
            </w:r>
            <w:r>
              <w:rPr>
                <w:rFonts w:ascii="Arimo" w:eastAsia="Arimo" w:hAnsi="Arimo" w:cs="Arimo"/>
                <w:smallCaps/>
                <w:sz w:val="22"/>
                <w:szCs w:val="22"/>
              </w:rPr>
              <w:t xml:space="preserve">SSOCIAZIONE </w:t>
            </w:r>
            <w:r>
              <w:rPr>
                <w:rFonts w:ascii="Arimo" w:eastAsia="Arimo" w:hAnsi="Arimo" w:cs="Arimo"/>
                <w:smallCaps/>
                <w:color w:val="FF0000"/>
                <w:sz w:val="32"/>
                <w:szCs w:val="32"/>
              </w:rPr>
              <w:t>S</w:t>
            </w:r>
            <w:r>
              <w:rPr>
                <w:rFonts w:ascii="Arimo" w:eastAsia="Arimo" w:hAnsi="Arimo" w:cs="Arimo"/>
                <w:smallCaps/>
                <w:sz w:val="22"/>
                <w:szCs w:val="22"/>
              </w:rPr>
              <w:t xml:space="preserve">PORTIVA </w:t>
            </w:r>
            <w:r>
              <w:rPr>
                <w:rFonts w:ascii="Arimo" w:eastAsia="Arimo" w:hAnsi="Arimo" w:cs="Arimo"/>
                <w:smallCaps/>
                <w:color w:val="FF0000"/>
                <w:sz w:val="32"/>
                <w:szCs w:val="32"/>
              </w:rPr>
              <w:t>D</w:t>
            </w:r>
            <w:r>
              <w:rPr>
                <w:rFonts w:ascii="Arimo" w:eastAsia="Arimo" w:hAnsi="Arimo" w:cs="Arimo"/>
                <w:smallCaps/>
                <w:sz w:val="22"/>
                <w:szCs w:val="22"/>
              </w:rPr>
              <w:t>ILETTANTISTICA</w:t>
            </w:r>
          </w:p>
          <w:p w14:paraId="68FD30DB" w14:textId="77777777" w:rsidR="00764F86" w:rsidRDefault="00EC5966">
            <w:pPr>
              <w:jc w:val="center"/>
              <w:rPr>
                <w:rFonts w:ascii="Arimo" w:eastAsia="Arimo" w:hAnsi="Arimo" w:cs="Arimo"/>
                <w:i/>
                <w:smallCaps/>
                <w:sz w:val="40"/>
                <w:szCs w:val="40"/>
              </w:rPr>
            </w:pPr>
            <w:r>
              <w:rPr>
                <w:rFonts w:ascii="Arimo" w:eastAsia="Arimo" w:hAnsi="Arimo" w:cs="Arimo"/>
                <w:i/>
                <w:smallCaps/>
                <w:sz w:val="36"/>
                <w:szCs w:val="36"/>
              </w:rPr>
              <w:t>“</w:t>
            </w:r>
            <w:r>
              <w:rPr>
                <w:rFonts w:ascii="Arimo" w:eastAsia="Arimo" w:hAnsi="Arimo" w:cs="Arimo"/>
                <w:i/>
                <w:smallCaps/>
                <w:color w:val="0000FF"/>
                <w:sz w:val="36"/>
                <w:szCs w:val="36"/>
              </w:rPr>
              <w:t>DIRTY BIKE CASTELVETRANO</w:t>
            </w:r>
            <w:r>
              <w:rPr>
                <w:rFonts w:ascii="Arimo" w:eastAsia="Arimo" w:hAnsi="Arimo" w:cs="Arimo"/>
                <w:i/>
                <w:smallCaps/>
                <w:sz w:val="40"/>
                <w:szCs w:val="40"/>
              </w:rPr>
              <w:t>”</w:t>
            </w:r>
          </w:p>
          <w:p w14:paraId="54482C7B" w14:textId="77777777" w:rsidR="00764F86" w:rsidRDefault="00EC5966">
            <w:pPr>
              <w:jc w:val="center"/>
              <w:rPr>
                <w:rFonts w:ascii="Arimo" w:eastAsia="Arimo" w:hAnsi="Arimo" w:cs="Arimo"/>
                <w:b/>
                <w:smallCaps/>
                <w:sz w:val="18"/>
                <w:szCs w:val="18"/>
              </w:rPr>
            </w:pPr>
            <w:r>
              <w:rPr>
                <w:rFonts w:ascii="Arimo" w:eastAsia="Arimo" w:hAnsi="Arimo" w:cs="Arimo"/>
                <w:b/>
                <w:smallCaps/>
                <w:sz w:val="18"/>
                <w:szCs w:val="18"/>
              </w:rPr>
              <w:t>COD. FISCALE 90024750813</w:t>
            </w:r>
          </w:p>
          <w:p w14:paraId="6FDF4C3D" w14:textId="77777777" w:rsidR="00764F86" w:rsidRDefault="00EC5966">
            <w:pPr>
              <w:jc w:val="center"/>
              <w:rPr>
                <w:rFonts w:ascii="Arimo" w:eastAsia="Arimo" w:hAnsi="Arimo" w:cs="Arimo"/>
                <w:b/>
                <w:smallCaps/>
                <w:color w:val="548DD4"/>
                <w:sz w:val="16"/>
                <w:szCs w:val="16"/>
              </w:rPr>
            </w:pPr>
            <w:r>
              <w:rPr>
                <w:rFonts w:ascii="Arimo" w:eastAsia="Arimo" w:hAnsi="Arimo" w:cs="Arimo"/>
                <w:b/>
                <w:smallCaps/>
                <w:color w:val="548DD4"/>
                <w:sz w:val="16"/>
                <w:szCs w:val="16"/>
              </w:rPr>
              <w:t xml:space="preserve">- </w:t>
            </w:r>
            <w:r>
              <w:rPr>
                <w:rFonts w:ascii="Arimo" w:eastAsia="Arimo" w:hAnsi="Arimo" w:cs="Arimo"/>
                <w:b/>
                <w:smallCaps/>
                <w:color w:val="548DD4"/>
                <w:sz w:val="18"/>
                <w:szCs w:val="18"/>
              </w:rPr>
              <w:t>VIA MAZARA, 115 – TEL. 3312004656</w:t>
            </w:r>
          </w:p>
          <w:p w14:paraId="647CAD07" w14:textId="77777777" w:rsidR="00764F86" w:rsidRDefault="00EC5966">
            <w:pPr>
              <w:jc w:val="center"/>
              <w:rPr>
                <w:rFonts w:ascii="Arimo" w:eastAsia="Arimo" w:hAnsi="Arimo" w:cs="Arimo"/>
                <w:b/>
                <w:smallCaps/>
                <w:color w:val="548DD4"/>
                <w:sz w:val="18"/>
                <w:szCs w:val="18"/>
              </w:rPr>
            </w:pPr>
            <w:r>
              <w:rPr>
                <w:rFonts w:ascii="Arimo" w:eastAsia="Arimo" w:hAnsi="Arimo" w:cs="Arimo"/>
                <w:b/>
                <w:smallCaps/>
                <w:color w:val="548DD4"/>
                <w:sz w:val="18"/>
                <w:szCs w:val="18"/>
              </w:rPr>
              <w:t xml:space="preserve">E-MAIL- </w:t>
            </w:r>
            <w:hyperlink r:id="rId8">
              <w:r>
                <w:rPr>
                  <w:rFonts w:ascii="Arimo" w:eastAsia="Arimo" w:hAnsi="Arimo" w:cs="Arimo"/>
                  <w:b/>
                  <w:smallCaps/>
                  <w:color w:val="0000FF"/>
                  <w:sz w:val="18"/>
                  <w:szCs w:val="18"/>
                  <w:u w:val="single"/>
                </w:rPr>
                <w:t>DIRTYBIKECASTELVETRANO@PEC.POSTE.IT</w:t>
              </w:r>
            </w:hyperlink>
          </w:p>
          <w:p w14:paraId="1E06E2E7" w14:textId="77777777" w:rsidR="00764F86" w:rsidRDefault="00EC5966">
            <w:pPr>
              <w:jc w:val="center"/>
              <w:rPr>
                <w:rFonts w:ascii="Arimo" w:eastAsia="Arimo" w:hAnsi="Arimo" w:cs="Arimo"/>
                <w:b/>
                <w:sz w:val="18"/>
                <w:szCs w:val="18"/>
              </w:rPr>
            </w:pPr>
            <w:r>
              <w:t xml:space="preserve">          </w:t>
            </w:r>
            <w:hyperlink r:id="rId9">
              <w:r>
                <w:rPr>
                  <w:rFonts w:ascii="Arimo" w:eastAsia="Arimo" w:hAnsi="Arimo" w:cs="Arimo"/>
                  <w:b/>
                  <w:color w:val="0000FF"/>
                  <w:sz w:val="18"/>
                  <w:szCs w:val="18"/>
                  <w:u w:val="single"/>
                </w:rPr>
                <w:t>DIRTYBIKECASTELVETRANO@GMAIL.COM</w:t>
              </w:r>
            </w:hyperlink>
          </w:p>
          <w:p w14:paraId="093B66FA" w14:textId="77777777" w:rsidR="00764F86" w:rsidRDefault="00EC5966">
            <w:pPr>
              <w:tabs>
                <w:tab w:val="left" w:pos="2193"/>
              </w:tabs>
              <w:jc w:val="center"/>
              <w:rPr>
                <w:rFonts w:ascii="Arimo" w:eastAsia="Arimo" w:hAnsi="Arimo" w:cs="Arimo"/>
                <w:b/>
                <w:color w:val="0000FF"/>
                <w:sz w:val="18"/>
                <w:szCs w:val="18"/>
                <w:u w:val="single"/>
              </w:rPr>
            </w:pPr>
            <w:r>
              <w:t xml:space="preserve">         </w:t>
            </w:r>
            <w:hyperlink r:id="rId10">
              <w:r>
                <w:rPr>
                  <w:rFonts w:ascii="Arimo" w:eastAsia="Arimo" w:hAnsi="Arimo" w:cs="Arimo"/>
                  <w:b/>
                  <w:smallCaps/>
                  <w:color w:val="0000FF"/>
                  <w:sz w:val="18"/>
                  <w:szCs w:val="18"/>
                  <w:u w:val="single"/>
                </w:rPr>
                <w:t>WWW.DIRTYBIKECASTELVETRANO.IT</w:t>
              </w:r>
            </w:hyperlink>
          </w:p>
        </w:tc>
      </w:tr>
    </w:tbl>
    <w:p w14:paraId="22E608A1" w14:textId="77777777" w:rsidR="00764F86" w:rsidRDefault="00764F86">
      <w:pPr>
        <w:jc w:val="center"/>
      </w:pPr>
    </w:p>
    <w:p w14:paraId="6DE5C09B" w14:textId="77777777" w:rsidR="00764F86" w:rsidRDefault="00764F86">
      <w:pPr>
        <w:pBdr>
          <w:top w:val="nil"/>
          <w:left w:val="nil"/>
          <w:bottom w:val="nil"/>
          <w:right w:val="nil"/>
          <w:between w:val="nil"/>
        </w:pBdr>
        <w:rPr>
          <w:rFonts w:ascii="Arial" w:eastAsia="Arial" w:hAnsi="Arial" w:cs="Arial"/>
          <w:color w:val="000000"/>
          <w:sz w:val="22"/>
          <w:szCs w:val="22"/>
        </w:rPr>
      </w:pPr>
    </w:p>
    <w:p w14:paraId="221AFC63" w14:textId="12645C5D" w:rsidR="00764F86" w:rsidRDefault="00EC5966">
      <w:pPr>
        <w:pBdr>
          <w:top w:val="nil"/>
          <w:left w:val="nil"/>
          <w:bottom w:val="nil"/>
          <w:right w:val="nil"/>
          <w:between w:val="nil"/>
        </w:pBdr>
        <w:jc w:val="center"/>
        <w:rPr>
          <w:rFonts w:ascii="Arial" w:eastAsia="Arial" w:hAnsi="Arial" w:cs="Arial"/>
          <w:b/>
          <w:color w:val="000000"/>
          <w:sz w:val="44"/>
          <w:szCs w:val="44"/>
        </w:rPr>
      </w:pPr>
      <w:r>
        <w:rPr>
          <w:rFonts w:ascii="Arial" w:eastAsia="Arial" w:hAnsi="Arial" w:cs="Arial"/>
          <w:b/>
          <w:color w:val="000000"/>
          <w:sz w:val="44"/>
          <w:szCs w:val="44"/>
        </w:rPr>
        <w:t>REGOLAMENTO FUNZIONALE 202</w:t>
      </w:r>
      <w:r w:rsidR="00070298">
        <w:rPr>
          <w:rFonts w:ascii="Arial" w:eastAsia="Arial" w:hAnsi="Arial" w:cs="Arial"/>
          <w:b/>
          <w:color w:val="000000"/>
          <w:sz w:val="44"/>
          <w:szCs w:val="44"/>
        </w:rPr>
        <w:t>6</w:t>
      </w:r>
    </w:p>
    <w:p w14:paraId="00512208" w14:textId="77777777" w:rsidR="00764F86" w:rsidRDefault="00764F86">
      <w:pPr>
        <w:pBdr>
          <w:top w:val="nil"/>
          <w:left w:val="nil"/>
          <w:bottom w:val="nil"/>
          <w:right w:val="nil"/>
          <w:between w:val="nil"/>
        </w:pBdr>
        <w:rPr>
          <w:rFonts w:ascii="Arial" w:eastAsia="Arial" w:hAnsi="Arial" w:cs="Arial"/>
          <w:color w:val="000000"/>
          <w:sz w:val="22"/>
          <w:szCs w:val="22"/>
        </w:rPr>
      </w:pPr>
    </w:p>
    <w:p w14:paraId="43934BFF" w14:textId="77777777" w:rsidR="00764F86" w:rsidRDefault="00EC5966">
      <w:pPr>
        <w:pBdr>
          <w:top w:val="nil"/>
          <w:left w:val="nil"/>
          <w:bottom w:val="nil"/>
          <w:right w:val="nil"/>
          <w:between w:val="nil"/>
        </w:pBdr>
        <w:rPr>
          <w:rFonts w:ascii="Arial" w:eastAsia="Arial" w:hAnsi="Arial" w:cs="Arial"/>
          <w:b/>
          <w:color w:val="000000"/>
          <w:sz w:val="22"/>
          <w:szCs w:val="22"/>
          <w:u w:val="single"/>
        </w:rPr>
      </w:pPr>
      <w:r>
        <w:rPr>
          <w:rFonts w:ascii="Arial" w:eastAsia="Arial" w:hAnsi="Arial" w:cs="Arial"/>
          <w:b/>
          <w:color w:val="000000"/>
          <w:sz w:val="22"/>
          <w:szCs w:val="22"/>
          <w:u w:val="single"/>
        </w:rPr>
        <w:t>Art. 1 – Iscrizioni</w:t>
      </w:r>
    </w:p>
    <w:p w14:paraId="04D74D3C" w14:textId="77777777" w:rsidR="00764F86" w:rsidRDefault="00764F86">
      <w:pPr>
        <w:pBdr>
          <w:top w:val="nil"/>
          <w:left w:val="nil"/>
          <w:bottom w:val="nil"/>
          <w:right w:val="nil"/>
          <w:between w:val="nil"/>
        </w:pBdr>
        <w:rPr>
          <w:rFonts w:ascii="Arial" w:eastAsia="Arial" w:hAnsi="Arial" w:cs="Arial"/>
          <w:b/>
          <w:color w:val="000000"/>
          <w:sz w:val="22"/>
          <w:szCs w:val="22"/>
          <w:u w:val="single"/>
        </w:rPr>
      </w:pPr>
    </w:p>
    <w:p w14:paraId="52BA9F42" w14:textId="6634F09E" w:rsidR="008101CC" w:rsidRDefault="00EC596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All'atto dell'iscrizione l'interessato dovrà fornire il certificato medico per uso sportivo</w:t>
      </w:r>
      <w:r w:rsidR="008101CC">
        <w:rPr>
          <w:rFonts w:ascii="Arial" w:eastAsia="Arial" w:hAnsi="Arial" w:cs="Arial"/>
          <w:color w:val="000000"/>
        </w:rPr>
        <w:t>, Ciclismo agonistico</w:t>
      </w:r>
      <w:r>
        <w:rPr>
          <w:rFonts w:ascii="Arial" w:eastAsia="Arial" w:hAnsi="Arial" w:cs="Arial"/>
          <w:color w:val="000000"/>
        </w:rPr>
        <w:t xml:space="preserve"> in corso di validità, dovrà versare la quota annuale</w:t>
      </w:r>
      <w:r w:rsidR="008101CC">
        <w:rPr>
          <w:rFonts w:ascii="Arial" w:eastAsia="Arial" w:hAnsi="Arial" w:cs="Arial"/>
          <w:color w:val="000000"/>
        </w:rPr>
        <w:t xml:space="preserve"> </w:t>
      </w:r>
      <w:r>
        <w:rPr>
          <w:rFonts w:ascii="Arial" w:eastAsia="Arial" w:hAnsi="Arial" w:cs="Arial"/>
          <w:color w:val="000000"/>
        </w:rPr>
        <w:t xml:space="preserve">nonché la quota per l’acquisto del </w:t>
      </w:r>
      <w:r w:rsidR="00070298">
        <w:rPr>
          <w:rFonts w:ascii="Arial" w:eastAsia="Arial" w:hAnsi="Arial" w:cs="Arial"/>
          <w:color w:val="000000"/>
        </w:rPr>
        <w:t xml:space="preserve">nuovo </w:t>
      </w:r>
      <w:r>
        <w:rPr>
          <w:rFonts w:ascii="Arial" w:eastAsia="Arial" w:hAnsi="Arial" w:cs="Arial"/>
          <w:color w:val="000000"/>
        </w:rPr>
        <w:t>Completino solo per chi ne è sprovvisto</w:t>
      </w:r>
      <w:r w:rsidR="008101CC">
        <w:rPr>
          <w:rFonts w:ascii="Arial" w:eastAsia="Arial" w:hAnsi="Arial" w:cs="Arial"/>
          <w:color w:val="000000"/>
        </w:rPr>
        <w:t>.</w:t>
      </w:r>
    </w:p>
    <w:p w14:paraId="5C7C841C" w14:textId="77777777" w:rsidR="00764F86" w:rsidRDefault="00EC596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Qualora il certificato medico per uso sportivo, presentato al momento dell'iscrizione, non sia valido per tutta la durata della stagione l'interessato dovrà prontamente rinnovarlo alla sua naturale scadenza, pena la sospensione cautelativa da tutte le attività agonistiche/amatoriali.</w:t>
      </w:r>
    </w:p>
    <w:p w14:paraId="2FE51DE9" w14:textId="77777777" w:rsidR="00764F86" w:rsidRDefault="00EC596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Con la quota annuale, il cui importo verrà stabilito annualmente in sede di assemblea ordinaria, saranno forniti all'associato il tesserino valido per la partecipazione a tutte le manifestazioni sportive di tipo agonistico/amatoriale ed il completino ufficiale estivo della squadra.</w:t>
      </w:r>
    </w:p>
    <w:p w14:paraId="03B9312A" w14:textId="3B7B00F5" w:rsidR="00764F86" w:rsidRPr="00FB7993" w:rsidRDefault="00EC5966">
      <w:pPr>
        <w:pBdr>
          <w:top w:val="nil"/>
          <w:left w:val="nil"/>
          <w:bottom w:val="nil"/>
          <w:right w:val="nil"/>
          <w:between w:val="nil"/>
        </w:pBdr>
        <w:jc w:val="both"/>
        <w:rPr>
          <w:rFonts w:ascii="Arial" w:eastAsia="Arial" w:hAnsi="Arial" w:cs="Arial"/>
        </w:rPr>
      </w:pPr>
      <w:r w:rsidRPr="00FB7993">
        <w:rPr>
          <w:rFonts w:ascii="Arial" w:eastAsia="Arial" w:hAnsi="Arial" w:cs="Arial"/>
        </w:rPr>
        <w:t>Per l'anno 202</w:t>
      </w:r>
      <w:r w:rsidR="007959DF" w:rsidRPr="00FB7993">
        <w:rPr>
          <w:rFonts w:ascii="Arial" w:eastAsia="Arial" w:hAnsi="Arial" w:cs="Arial"/>
        </w:rPr>
        <w:t>6</w:t>
      </w:r>
      <w:r w:rsidRPr="00FB7993">
        <w:rPr>
          <w:rFonts w:ascii="Arial" w:eastAsia="Arial" w:hAnsi="Arial" w:cs="Arial"/>
        </w:rPr>
        <w:t xml:space="preserve"> le quote d'iscrizione annuale ammontano a euro 50,00 (Iscrizione</w:t>
      </w:r>
      <w:r w:rsidR="008101CC" w:rsidRPr="00FB7993">
        <w:rPr>
          <w:rFonts w:ascii="Arial" w:eastAsia="Arial" w:hAnsi="Arial" w:cs="Arial"/>
        </w:rPr>
        <w:t xml:space="preserve"> e tesseramento)</w:t>
      </w:r>
      <w:r w:rsidRPr="00FB7993">
        <w:rPr>
          <w:rFonts w:ascii="Arial" w:eastAsia="Arial" w:hAnsi="Arial" w:cs="Arial"/>
        </w:rPr>
        <w:t xml:space="preserve"> </w:t>
      </w:r>
    </w:p>
    <w:p w14:paraId="729FD09A" w14:textId="77777777" w:rsidR="00764F86" w:rsidRDefault="00764F86">
      <w:pPr>
        <w:pBdr>
          <w:top w:val="nil"/>
          <w:left w:val="nil"/>
          <w:bottom w:val="nil"/>
          <w:right w:val="nil"/>
          <w:between w:val="nil"/>
        </w:pBdr>
        <w:rPr>
          <w:rFonts w:ascii="Arial" w:eastAsia="Arial" w:hAnsi="Arial" w:cs="Arial"/>
          <w:color w:val="000000"/>
        </w:rPr>
      </w:pPr>
    </w:p>
    <w:p w14:paraId="7812948F" w14:textId="77777777" w:rsidR="00764F86" w:rsidRDefault="00EC5966">
      <w:pPr>
        <w:pBdr>
          <w:top w:val="nil"/>
          <w:left w:val="nil"/>
          <w:bottom w:val="nil"/>
          <w:right w:val="nil"/>
          <w:between w:val="nil"/>
        </w:pBdr>
        <w:jc w:val="both"/>
        <w:rPr>
          <w:rFonts w:ascii="Arial" w:eastAsia="Arial" w:hAnsi="Arial" w:cs="Arial"/>
          <w:color w:val="000000"/>
          <w:u w:val="single"/>
        </w:rPr>
      </w:pPr>
      <w:r>
        <w:rPr>
          <w:rFonts w:ascii="Arial" w:eastAsia="Arial" w:hAnsi="Arial" w:cs="Arial"/>
          <w:b/>
          <w:color w:val="000000"/>
          <w:u w:val="single"/>
        </w:rPr>
        <w:t>Art. 2 Calendario Attività</w:t>
      </w:r>
    </w:p>
    <w:p w14:paraId="7BDA3273" w14:textId="77777777" w:rsidR="00764F86" w:rsidRDefault="00764F86">
      <w:pPr>
        <w:pBdr>
          <w:top w:val="nil"/>
          <w:left w:val="nil"/>
          <w:bottom w:val="nil"/>
          <w:right w:val="nil"/>
          <w:between w:val="nil"/>
        </w:pBdr>
        <w:jc w:val="both"/>
        <w:rPr>
          <w:rFonts w:ascii="Arial" w:eastAsia="Arial" w:hAnsi="Arial" w:cs="Arial"/>
          <w:color w:val="000000"/>
        </w:rPr>
      </w:pPr>
    </w:p>
    <w:p w14:paraId="7CCE5365" w14:textId="77777777" w:rsidR="00764F86" w:rsidRDefault="00EC596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Il Consiglio Direttivo all’inizio dell’anno stila un calendario di attività da portare all’attenzione dei Tesserati, concernente:</w:t>
      </w:r>
    </w:p>
    <w:p w14:paraId="12624002" w14:textId="77777777" w:rsidR="00764F86" w:rsidRDefault="00EC5966">
      <w:pPr>
        <w:numPr>
          <w:ilvl w:val="0"/>
          <w:numId w:val="4"/>
        </w:numPr>
        <w:pBdr>
          <w:top w:val="nil"/>
          <w:left w:val="nil"/>
          <w:bottom w:val="nil"/>
          <w:right w:val="nil"/>
          <w:between w:val="nil"/>
        </w:pBdr>
        <w:spacing w:before="36" w:after="36"/>
        <w:rPr>
          <w:color w:val="000000"/>
        </w:rPr>
      </w:pPr>
      <w:r>
        <w:rPr>
          <w:rFonts w:ascii="Arial" w:eastAsia="Arial" w:hAnsi="Arial" w:cs="Arial"/>
          <w:color w:val="000000"/>
        </w:rPr>
        <w:t>l’attività agonistica (gare su strada e/o MTB);</w:t>
      </w:r>
    </w:p>
    <w:p w14:paraId="5E3E3902" w14:textId="77777777" w:rsidR="00764F86" w:rsidRDefault="00EC5966">
      <w:pPr>
        <w:numPr>
          <w:ilvl w:val="0"/>
          <w:numId w:val="4"/>
        </w:numPr>
        <w:pBdr>
          <w:top w:val="nil"/>
          <w:left w:val="nil"/>
          <w:bottom w:val="nil"/>
          <w:right w:val="nil"/>
          <w:between w:val="nil"/>
        </w:pBdr>
        <w:spacing w:before="36" w:after="36"/>
        <w:rPr>
          <w:color w:val="000000"/>
        </w:rPr>
      </w:pPr>
      <w:r>
        <w:rPr>
          <w:rFonts w:ascii="Arial" w:eastAsia="Arial" w:hAnsi="Arial" w:cs="Arial"/>
          <w:color w:val="000000"/>
        </w:rPr>
        <w:t>l’organizzazione di gare e Randonnée;</w:t>
      </w:r>
    </w:p>
    <w:p w14:paraId="141DE8FB" w14:textId="77777777" w:rsidR="00764F86" w:rsidRDefault="00EC5966">
      <w:pPr>
        <w:numPr>
          <w:ilvl w:val="0"/>
          <w:numId w:val="4"/>
        </w:numPr>
        <w:pBdr>
          <w:top w:val="nil"/>
          <w:left w:val="nil"/>
          <w:bottom w:val="nil"/>
          <w:right w:val="nil"/>
          <w:between w:val="nil"/>
        </w:pBdr>
        <w:spacing w:before="36" w:after="36"/>
        <w:rPr>
          <w:color w:val="000000"/>
        </w:rPr>
      </w:pPr>
      <w:r>
        <w:rPr>
          <w:rFonts w:ascii="Arial" w:eastAsia="Arial" w:hAnsi="Arial" w:cs="Arial"/>
          <w:color w:val="000000"/>
        </w:rPr>
        <w:t>l’attività cicloturistica (raduni),</w:t>
      </w:r>
    </w:p>
    <w:p w14:paraId="5A7FA432" w14:textId="65D00E48" w:rsidR="00764F86" w:rsidRDefault="00EC5966">
      <w:pPr>
        <w:pBdr>
          <w:top w:val="nil"/>
          <w:left w:val="nil"/>
          <w:bottom w:val="nil"/>
          <w:right w:val="nil"/>
          <w:between w:val="nil"/>
        </w:pBdr>
        <w:spacing w:before="180" w:after="180"/>
        <w:jc w:val="both"/>
        <w:rPr>
          <w:rFonts w:ascii="Arial" w:eastAsia="Arial" w:hAnsi="Arial" w:cs="Arial"/>
          <w:color w:val="000000"/>
        </w:rPr>
      </w:pPr>
      <w:r>
        <w:rPr>
          <w:rFonts w:ascii="Arial" w:eastAsia="Arial" w:hAnsi="Arial" w:cs="Arial"/>
          <w:color w:val="000000"/>
        </w:rPr>
        <w:t xml:space="preserve">Il programma verrà esposto sul sito </w:t>
      </w:r>
      <w:r w:rsidRPr="00FB7993">
        <w:rPr>
          <w:rFonts w:ascii="Arial" w:eastAsia="Arial" w:hAnsi="Arial" w:cs="Arial"/>
        </w:rPr>
        <w:t xml:space="preserve">internet </w:t>
      </w:r>
      <w:r w:rsidR="00B33F91" w:rsidRPr="00FB7993">
        <w:rPr>
          <w:rFonts w:ascii="Arial" w:eastAsia="Arial" w:hAnsi="Arial" w:cs="Arial"/>
        </w:rPr>
        <w:t>e/o chat WhatsA</w:t>
      </w:r>
      <w:r w:rsidRPr="00FB7993">
        <w:rPr>
          <w:rFonts w:ascii="Arial" w:eastAsia="Arial" w:hAnsi="Arial" w:cs="Arial"/>
        </w:rPr>
        <w:t>pp “Tesserati 202</w:t>
      </w:r>
      <w:r w:rsidR="00A8472F" w:rsidRPr="00FB7993">
        <w:rPr>
          <w:rFonts w:ascii="Arial" w:eastAsia="Arial" w:hAnsi="Arial" w:cs="Arial"/>
        </w:rPr>
        <w:t>6</w:t>
      </w:r>
      <w:r w:rsidRPr="00FB7993">
        <w:rPr>
          <w:rFonts w:ascii="Arial" w:eastAsia="Arial" w:hAnsi="Arial" w:cs="Arial"/>
        </w:rPr>
        <w:t xml:space="preserve"> Dirty Bike” ed eventuali variazioni di date verranno comunicate con avviso </w:t>
      </w:r>
      <w:r>
        <w:rPr>
          <w:rFonts w:ascii="Arial" w:eastAsia="Arial" w:hAnsi="Arial" w:cs="Arial"/>
          <w:color w:val="000000"/>
        </w:rPr>
        <w:t>esposto sempre sullo stesso sito.</w:t>
      </w:r>
    </w:p>
    <w:p w14:paraId="6DCB0926" w14:textId="77777777" w:rsidR="00764F86" w:rsidRDefault="00EC596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Nell’ambito del suddetto programma verranno individuate alcune competizioni su cui focalizzare la partecipazione di “gruppo”, con lo scopo di favorire l’aggregazione degli atleti. La scelta delle gare sarà effettuata prima dell’avvio della stagione agonistica d’intesa con i referenti dell’attività agonistica e verrà pubblicata sul sito Internet</w:t>
      </w:r>
      <w:r w:rsidR="008101CC">
        <w:rPr>
          <w:rFonts w:ascii="Arial" w:eastAsia="Arial" w:hAnsi="Arial" w:cs="Arial"/>
          <w:color w:val="000000"/>
        </w:rPr>
        <w:t>.</w:t>
      </w:r>
    </w:p>
    <w:p w14:paraId="212AE1BB" w14:textId="77777777" w:rsidR="00764F86" w:rsidRDefault="00764F86">
      <w:pPr>
        <w:pBdr>
          <w:top w:val="nil"/>
          <w:left w:val="nil"/>
          <w:bottom w:val="nil"/>
          <w:right w:val="nil"/>
          <w:between w:val="nil"/>
        </w:pBdr>
        <w:jc w:val="both"/>
        <w:rPr>
          <w:rFonts w:ascii="Arial" w:eastAsia="Arial" w:hAnsi="Arial" w:cs="Arial"/>
          <w:color w:val="000000"/>
        </w:rPr>
      </w:pPr>
    </w:p>
    <w:p w14:paraId="05227E35" w14:textId="77777777" w:rsidR="00764F86" w:rsidRDefault="00EC5966">
      <w:pPr>
        <w:pBdr>
          <w:top w:val="nil"/>
          <w:left w:val="nil"/>
          <w:bottom w:val="nil"/>
          <w:right w:val="nil"/>
          <w:between w:val="nil"/>
        </w:pBdr>
        <w:jc w:val="both"/>
        <w:rPr>
          <w:rFonts w:ascii="Arial" w:eastAsia="Arial" w:hAnsi="Arial" w:cs="Arial"/>
          <w:b/>
          <w:color w:val="000000"/>
          <w:u w:val="single"/>
        </w:rPr>
      </w:pPr>
      <w:r>
        <w:rPr>
          <w:rFonts w:ascii="Arial" w:eastAsia="Arial" w:hAnsi="Arial" w:cs="Arial"/>
          <w:b/>
          <w:color w:val="000000"/>
          <w:u w:val="single"/>
        </w:rPr>
        <w:t>Art. 3 Partecipazione alle gare ed alla vita sociale</w:t>
      </w:r>
    </w:p>
    <w:p w14:paraId="17505E5F" w14:textId="77777777" w:rsidR="00764F86" w:rsidRDefault="00764F86">
      <w:pPr>
        <w:pBdr>
          <w:top w:val="nil"/>
          <w:left w:val="nil"/>
          <w:bottom w:val="nil"/>
          <w:right w:val="nil"/>
          <w:between w:val="nil"/>
        </w:pBdr>
        <w:jc w:val="both"/>
        <w:rPr>
          <w:rFonts w:ascii="Arial" w:eastAsia="Arial" w:hAnsi="Arial" w:cs="Arial"/>
          <w:color w:val="000000"/>
        </w:rPr>
      </w:pPr>
    </w:p>
    <w:p w14:paraId="01410EF3" w14:textId="77777777" w:rsidR="00764F86" w:rsidRDefault="00EC5966">
      <w:pPr>
        <w:pBdr>
          <w:top w:val="nil"/>
          <w:left w:val="nil"/>
          <w:bottom w:val="nil"/>
          <w:right w:val="nil"/>
          <w:between w:val="nil"/>
        </w:pBdr>
        <w:jc w:val="both"/>
        <w:rPr>
          <w:rFonts w:ascii="Arial" w:eastAsia="Arial" w:hAnsi="Arial" w:cs="Arial"/>
        </w:rPr>
      </w:pPr>
      <w:r>
        <w:rPr>
          <w:rFonts w:ascii="Arial" w:eastAsia="Arial" w:hAnsi="Arial" w:cs="Arial"/>
        </w:rPr>
        <w:t xml:space="preserve">Per le uscite giornaliere in BDC e MTB, concentriamo </w:t>
      </w:r>
      <w:r w:rsidR="008101CC">
        <w:rPr>
          <w:rFonts w:ascii="Arial" w:eastAsia="Arial" w:hAnsi="Arial" w:cs="Arial"/>
        </w:rPr>
        <w:t xml:space="preserve">preferibilmente </w:t>
      </w:r>
      <w:r>
        <w:rPr>
          <w:rFonts w:ascii="Arial" w:eastAsia="Arial" w:hAnsi="Arial" w:cs="Arial"/>
        </w:rPr>
        <w:t>le partenze dal</w:t>
      </w:r>
      <w:r w:rsidR="008101CC">
        <w:rPr>
          <w:rFonts w:ascii="Arial" w:eastAsia="Arial" w:hAnsi="Arial" w:cs="Arial"/>
        </w:rPr>
        <w:t>la nostra sede di Piazza Matteotti, 16</w:t>
      </w:r>
      <w:r>
        <w:rPr>
          <w:rFonts w:ascii="Arial" w:eastAsia="Arial" w:hAnsi="Arial" w:cs="Arial"/>
        </w:rPr>
        <w:t xml:space="preserve"> di questo Centro con orari da concordare di </w:t>
      </w:r>
      <w:r w:rsidR="00B33F91">
        <w:rPr>
          <w:rFonts w:ascii="Arial" w:eastAsia="Arial" w:hAnsi="Arial" w:cs="Arial"/>
        </w:rPr>
        <w:t>volta in volta nel gruppo WhatsA</w:t>
      </w:r>
      <w:r>
        <w:rPr>
          <w:rFonts w:ascii="Arial" w:eastAsia="Arial" w:hAnsi="Arial" w:cs="Arial"/>
        </w:rPr>
        <w:t xml:space="preserve">pp.  </w:t>
      </w:r>
    </w:p>
    <w:p w14:paraId="3767DE06" w14:textId="77777777" w:rsidR="00E83C04" w:rsidRDefault="00E83C04">
      <w:pPr>
        <w:pBdr>
          <w:top w:val="nil"/>
          <w:left w:val="nil"/>
          <w:bottom w:val="nil"/>
          <w:right w:val="nil"/>
          <w:between w:val="nil"/>
        </w:pBdr>
        <w:jc w:val="both"/>
        <w:rPr>
          <w:rFonts w:ascii="Arial" w:eastAsia="Arial" w:hAnsi="Arial" w:cs="Arial"/>
          <w:color w:val="000000"/>
        </w:rPr>
      </w:pPr>
    </w:p>
    <w:p w14:paraId="37E728BD" w14:textId="55871C61" w:rsidR="00764F86" w:rsidRDefault="00EC5966">
      <w:pPr>
        <w:pBdr>
          <w:top w:val="nil"/>
          <w:left w:val="nil"/>
          <w:bottom w:val="nil"/>
          <w:right w:val="nil"/>
          <w:between w:val="nil"/>
        </w:pBdr>
        <w:jc w:val="both"/>
        <w:rPr>
          <w:rFonts w:ascii="Arial" w:eastAsia="Arial" w:hAnsi="Arial" w:cs="Arial"/>
          <w:b/>
          <w:color w:val="000000"/>
          <w:u w:val="single"/>
        </w:rPr>
      </w:pPr>
      <w:r>
        <w:rPr>
          <w:rFonts w:ascii="Arial" w:eastAsia="Arial" w:hAnsi="Arial" w:cs="Arial"/>
          <w:color w:val="000000"/>
        </w:rPr>
        <w:t>La partecipazione ad eventi sportivi (gare</w:t>
      </w:r>
      <w:r w:rsidR="00E67C08">
        <w:rPr>
          <w:rFonts w:ascii="Arial" w:eastAsia="Arial" w:hAnsi="Arial" w:cs="Arial"/>
          <w:color w:val="000000"/>
        </w:rPr>
        <w:t xml:space="preserve">, </w:t>
      </w:r>
      <w:proofErr w:type="spellStart"/>
      <w:r w:rsidR="001C363A">
        <w:rPr>
          <w:rFonts w:ascii="Arial" w:eastAsia="Arial" w:hAnsi="Arial" w:cs="Arial"/>
          <w:color w:val="000000"/>
        </w:rPr>
        <w:t>r</w:t>
      </w:r>
      <w:r w:rsidR="00E67C08">
        <w:rPr>
          <w:rFonts w:ascii="Arial" w:eastAsia="Arial" w:hAnsi="Arial" w:cs="Arial"/>
          <w:color w:val="000000"/>
        </w:rPr>
        <w:t>andonnèe</w:t>
      </w:r>
      <w:proofErr w:type="spellEnd"/>
      <w:r w:rsidR="00E67C08">
        <w:rPr>
          <w:rFonts w:ascii="Arial" w:eastAsia="Arial" w:hAnsi="Arial" w:cs="Arial"/>
          <w:color w:val="000000"/>
        </w:rPr>
        <w:t xml:space="preserve"> </w:t>
      </w:r>
      <w:r>
        <w:rPr>
          <w:rFonts w:ascii="Arial" w:eastAsia="Arial" w:hAnsi="Arial" w:cs="Arial"/>
          <w:color w:val="000000"/>
        </w:rPr>
        <w:t xml:space="preserve">e </w:t>
      </w:r>
      <w:r w:rsidR="00E67C08">
        <w:rPr>
          <w:rFonts w:ascii="Arial" w:eastAsia="Arial" w:hAnsi="Arial" w:cs="Arial"/>
          <w:color w:val="000000"/>
        </w:rPr>
        <w:t>raduni</w:t>
      </w:r>
      <w:r>
        <w:rPr>
          <w:rFonts w:ascii="Arial" w:eastAsia="Arial" w:hAnsi="Arial" w:cs="Arial"/>
          <w:color w:val="000000"/>
        </w:rPr>
        <w:t>) organizzati da terzi non è obbligatoria ma comunque importante in quanto da credito alla squadra aumentando la visibilità degli sponsor.</w:t>
      </w:r>
    </w:p>
    <w:p w14:paraId="3A12B7CC" w14:textId="77777777" w:rsidR="00764F86" w:rsidRDefault="00EC596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 occasione di manifestazioni/eventi organizzati dall’associazione tutti i Tesserati sono invitati a collaborare, in base alla propria disponibilità di tempo, per contribuire fattivamente alla riuscita delle stesse.</w:t>
      </w:r>
    </w:p>
    <w:p w14:paraId="7B21E9F1" w14:textId="40C06E03" w:rsidR="00764F86" w:rsidRDefault="00EC5966">
      <w:pPr>
        <w:pBdr>
          <w:top w:val="nil"/>
          <w:left w:val="nil"/>
          <w:bottom w:val="nil"/>
          <w:right w:val="nil"/>
          <w:between w:val="nil"/>
        </w:pBdr>
        <w:jc w:val="both"/>
        <w:rPr>
          <w:rFonts w:ascii="Arial" w:eastAsia="Arial" w:hAnsi="Arial" w:cs="Arial"/>
        </w:rPr>
      </w:pPr>
      <w:r>
        <w:rPr>
          <w:rFonts w:ascii="Arial" w:eastAsia="Arial" w:hAnsi="Arial" w:cs="Arial"/>
        </w:rPr>
        <w:t xml:space="preserve">Al fine di dar merito ai Tesserati più virtuosi, </w:t>
      </w:r>
      <w:r w:rsidRPr="00D91291">
        <w:rPr>
          <w:rFonts w:ascii="Arial" w:eastAsia="Arial" w:hAnsi="Arial" w:cs="Arial"/>
        </w:rPr>
        <w:t>che parteciperanno a</w:t>
      </w:r>
      <w:r w:rsidR="003E3087" w:rsidRPr="00D91291">
        <w:rPr>
          <w:rFonts w:ascii="Arial" w:eastAsia="Arial" w:hAnsi="Arial" w:cs="Arial"/>
        </w:rPr>
        <w:t xml:space="preserve"> qualsiasi</w:t>
      </w:r>
      <w:r w:rsidRPr="00D91291">
        <w:rPr>
          <w:rFonts w:ascii="Arial" w:eastAsia="Arial" w:hAnsi="Arial" w:cs="Arial"/>
        </w:rPr>
        <w:t xml:space="preserve"> manifestazion</w:t>
      </w:r>
      <w:r w:rsidR="003E3087" w:rsidRPr="00D91291">
        <w:rPr>
          <w:rFonts w:ascii="Arial" w:eastAsia="Arial" w:hAnsi="Arial" w:cs="Arial"/>
        </w:rPr>
        <w:t>e</w:t>
      </w:r>
      <w:r w:rsidRPr="00D91291">
        <w:rPr>
          <w:rFonts w:ascii="Arial" w:eastAsia="Arial" w:hAnsi="Arial" w:cs="Arial"/>
        </w:rPr>
        <w:t xml:space="preserve"> </w:t>
      </w:r>
      <w:r w:rsidR="003E3087" w:rsidRPr="00D91291">
        <w:rPr>
          <w:rFonts w:ascii="Arial" w:eastAsia="Arial" w:hAnsi="Arial" w:cs="Arial"/>
        </w:rPr>
        <w:t>ciclistica</w:t>
      </w:r>
      <w:r w:rsidRPr="00D91291">
        <w:rPr>
          <w:rFonts w:ascii="Arial" w:eastAsia="Arial" w:hAnsi="Arial" w:cs="Arial"/>
        </w:rPr>
        <w:t>, verrà istituito un sistema meritocratico che prevede l'attribuzione di un punteggio per ogni attività svolta. Ed in particolare:</w:t>
      </w:r>
    </w:p>
    <w:p w14:paraId="4A8E85A1" w14:textId="77777777" w:rsidR="00D91291" w:rsidRDefault="00D91291">
      <w:pPr>
        <w:pBdr>
          <w:top w:val="nil"/>
          <w:left w:val="nil"/>
          <w:bottom w:val="nil"/>
          <w:right w:val="nil"/>
          <w:between w:val="nil"/>
        </w:pBdr>
        <w:jc w:val="both"/>
        <w:rPr>
          <w:rFonts w:ascii="Arial" w:eastAsia="Arial" w:hAnsi="Arial" w:cs="Arial"/>
        </w:rPr>
      </w:pPr>
    </w:p>
    <w:p w14:paraId="5441D471" w14:textId="2D6DFB67" w:rsidR="00764F86" w:rsidRPr="00D91291" w:rsidRDefault="00EC5966" w:rsidP="00D91291">
      <w:pPr>
        <w:numPr>
          <w:ilvl w:val="0"/>
          <w:numId w:val="1"/>
        </w:numPr>
        <w:pBdr>
          <w:top w:val="nil"/>
          <w:left w:val="nil"/>
          <w:bottom w:val="nil"/>
          <w:right w:val="nil"/>
          <w:between w:val="nil"/>
        </w:pBdr>
        <w:spacing w:before="36" w:after="36"/>
        <w:jc w:val="both"/>
      </w:pPr>
      <w:r w:rsidRPr="00D91291">
        <w:rPr>
          <w:rFonts w:ascii="Arial" w:eastAsia="Arial" w:hAnsi="Arial" w:cs="Arial"/>
          <w:sz w:val="28"/>
          <w:szCs w:val="28"/>
        </w:rPr>
        <w:t>10</w:t>
      </w:r>
      <w:r w:rsidRPr="00D91291">
        <w:rPr>
          <w:rFonts w:ascii="Arial" w:eastAsia="Arial" w:hAnsi="Arial" w:cs="Arial"/>
          <w:color w:val="FF0000"/>
        </w:rPr>
        <w:t xml:space="preserve"> </w:t>
      </w:r>
      <w:r w:rsidRPr="00D91291">
        <w:rPr>
          <w:rFonts w:ascii="Arial" w:eastAsia="Arial" w:hAnsi="Arial" w:cs="Arial"/>
        </w:rPr>
        <w:t xml:space="preserve">punti per la partecipazione a manifestazioni </w:t>
      </w:r>
      <w:r w:rsidR="00FA574B" w:rsidRPr="00D91291">
        <w:rPr>
          <w:rFonts w:ascii="Arial" w:eastAsia="Arial" w:hAnsi="Arial" w:cs="Arial"/>
        </w:rPr>
        <w:t>del tipo gare/randonnée/</w:t>
      </w:r>
      <w:proofErr w:type="gramStart"/>
      <w:r w:rsidR="00FA574B" w:rsidRPr="00D91291">
        <w:rPr>
          <w:rFonts w:ascii="Arial" w:eastAsia="Arial" w:hAnsi="Arial" w:cs="Arial"/>
        </w:rPr>
        <w:t xml:space="preserve">raduni </w:t>
      </w:r>
      <w:r w:rsidRPr="00D91291">
        <w:rPr>
          <w:rFonts w:ascii="Arial" w:eastAsia="Arial" w:hAnsi="Arial" w:cs="Arial"/>
        </w:rPr>
        <w:t xml:space="preserve"> organizzate</w:t>
      </w:r>
      <w:proofErr w:type="gramEnd"/>
      <w:r w:rsidRPr="00D91291">
        <w:rPr>
          <w:rFonts w:ascii="Arial" w:eastAsia="Arial" w:hAnsi="Arial" w:cs="Arial"/>
        </w:rPr>
        <w:t xml:space="preserve"> </w:t>
      </w:r>
      <w:r w:rsidR="00D91291" w:rsidRPr="00D91291">
        <w:rPr>
          <w:rFonts w:ascii="Arial" w:eastAsia="Arial" w:hAnsi="Arial" w:cs="Arial"/>
        </w:rPr>
        <w:t>dall’Associazione o da terzi.</w:t>
      </w:r>
      <w:r w:rsidRPr="00D91291">
        <w:rPr>
          <w:rFonts w:ascii="Arial" w:eastAsia="Arial" w:hAnsi="Arial" w:cs="Arial"/>
        </w:rPr>
        <w:t xml:space="preserve"> </w:t>
      </w:r>
    </w:p>
    <w:p w14:paraId="44164CB5" w14:textId="77777777" w:rsidR="00764F86" w:rsidRPr="00EA1B3C" w:rsidRDefault="00EC5966">
      <w:pPr>
        <w:pBdr>
          <w:top w:val="nil"/>
          <w:left w:val="nil"/>
          <w:bottom w:val="nil"/>
          <w:right w:val="nil"/>
          <w:between w:val="nil"/>
        </w:pBdr>
        <w:spacing w:before="180" w:after="180"/>
        <w:jc w:val="both"/>
        <w:rPr>
          <w:rFonts w:ascii="Arial" w:eastAsia="Arial" w:hAnsi="Arial" w:cs="Arial"/>
        </w:rPr>
      </w:pPr>
      <w:r w:rsidRPr="00EA1B3C">
        <w:rPr>
          <w:rFonts w:ascii="Arial" w:eastAsia="Arial" w:hAnsi="Arial" w:cs="Arial"/>
        </w:rPr>
        <w:t xml:space="preserve">I punti acquisiti verranno convertiti in rimborso che verrà effettuato a fine anno. Ogni punto equivarrà ad un punto percentuale di rimborso (esempio: 100 punti accumulati equivarranno al rimborso sulla quota di iscrizione e tesseramento, con </w:t>
      </w:r>
      <w:r w:rsidR="008101CC" w:rsidRPr="00EA1B3C">
        <w:rPr>
          <w:rFonts w:ascii="Arial" w:eastAsia="Arial" w:hAnsi="Arial" w:cs="Arial"/>
        </w:rPr>
        <w:t>200</w:t>
      </w:r>
      <w:r w:rsidRPr="00EA1B3C">
        <w:rPr>
          <w:rFonts w:ascii="Arial" w:eastAsia="Arial" w:hAnsi="Arial" w:cs="Arial"/>
        </w:rPr>
        <w:t xml:space="preserve"> punti rimborso quota iscrizione e tesseramento + completino estivo).</w:t>
      </w:r>
    </w:p>
    <w:p w14:paraId="26899AC4" w14:textId="77777777" w:rsidR="00764F86" w:rsidRDefault="00764F86">
      <w:pPr>
        <w:pBdr>
          <w:top w:val="nil"/>
          <w:left w:val="nil"/>
          <w:bottom w:val="nil"/>
          <w:right w:val="nil"/>
          <w:between w:val="nil"/>
        </w:pBdr>
        <w:jc w:val="both"/>
        <w:rPr>
          <w:rFonts w:ascii="Arial" w:eastAsia="Arial" w:hAnsi="Arial" w:cs="Arial"/>
          <w:color w:val="FF0000"/>
          <w:highlight w:val="yellow"/>
        </w:rPr>
      </w:pPr>
    </w:p>
    <w:p w14:paraId="080310F9" w14:textId="77777777" w:rsidR="00764F86" w:rsidRDefault="00EC5966">
      <w:pPr>
        <w:pBdr>
          <w:top w:val="nil"/>
          <w:left w:val="nil"/>
          <w:bottom w:val="nil"/>
          <w:right w:val="nil"/>
          <w:between w:val="nil"/>
        </w:pBdr>
        <w:tabs>
          <w:tab w:val="center" w:pos="4986"/>
        </w:tabs>
        <w:jc w:val="both"/>
        <w:rPr>
          <w:rFonts w:ascii="Arial" w:eastAsia="Arial" w:hAnsi="Arial" w:cs="Arial"/>
          <w:b/>
          <w:color w:val="000000"/>
          <w:u w:val="single"/>
        </w:rPr>
      </w:pPr>
      <w:bookmarkStart w:id="0" w:name="_30j0zll" w:colFirst="0" w:colLast="0"/>
      <w:bookmarkEnd w:id="0"/>
      <w:r>
        <w:rPr>
          <w:rFonts w:ascii="Arial" w:eastAsia="Arial" w:hAnsi="Arial" w:cs="Arial"/>
          <w:b/>
          <w:color w:val="000000"/>
          <w:u w:val="single"/>
        </w:rPr>
        <w:t>Art. 4 Regole comportamentali</w:t>
      </w:r>
    </w:p>
    <w:p w14:paraId="78AEC3AC" w14:textId="77777777" w:rsidR="00764F86" w:rsidRDefault="00764F86">
      <w:pPr>
        <w:pBdr>
          <w:top w:val="nil"/>
          <w:left w:val="nil"/>
          <w:bottom w:val="nil"/>
          <w:right w:val="nil"/>
          <w:between w:val="nil"/>
        </w:pBdr>
        <w:tabs>
          <w:tab w:val="center" w:pos="4986"/>
        </w:tabs>
        <w:jc w:val="both"/>
        <w:rPr>
          <w:rFonts w:ascii="Arial" w:eastAsia="Arial" w:hAnsi="Arial" w:cs="Arial"/>
          <w:b/>
          <w:color w:val="000000"/>
          <w:u w:val="single"/>
        </w:rPr>
      </w:pPr>
    </w:p>
    <w:p w14:paraId="6395858F" w14:textId="77777777" w:rsidR="00764F86" w:rsidRDefault="00EC5966">
      <w:pPr>
        <w:numPr>
          <w:ilvl w:val="0"/>
          <w:numId w:val="2"/>
        </w:numPr>
        <w:pBdr>
          <w:top w:val="nil"/>
          <w:left w:val="nil"/>
          <w:bottom w:val="nil"/>
          <w:right w:val="nil"/>
          <w:between w:val="nil"/>
        </w:pBdr>
        <w:spacing w:before="36" w:after="36"/>
        <w:jc w:val="both"/>
        <w:rPr>
          <w:rFonts w:ascii="Arial" w:eastAsia="Arial" w:hAnsi="Arial" w:cs="Arial"/>
          <w:color w:val="000000"/>
        </w:rPr>
      </w:pPr>
      <w:r>
        <w:rPr>
          <w:rFonts w:ascii="Arial" w:eastAsia="Arial" w:hAnsi="Arial" w:cs="Arial"/>
          <w:color w:val="000000"/>
        </w:rPr>
        <w:t>Per la partecipazione alle manifestazioni, competitive e non, i Tesserati dovranno indossare obbligatoriamente la divisa ufficiale dell’Associazione dell'anno in corso. Negli allenamenti e/o uscite giornaliere è buona norma indossare le divise ufficiali ma tuttavia è consentito l’uso di altro abbigliamento onde consentire le normali operazioni di pulizia.</w:t>
      </w:r>
    </w:p>
    <w:p w14:paraId="7A31A453" w14:textId="77777777" w:rsidR="00764F86" w:rsidRDefault="00EC5966">
      <w:pPr>
        <w:numPr>
          <w:ilvl w:val="0"/>
          <w:numId w:val="3"/>
        </w:numPr>
        <w:pBdr>
          <w:top w:val="nil"/>
          <w:left w:val="nil"/>
          <w:bottom w:val="nil"/>
          <w:right w:val="nil"/>
          <w:between w:val="nil"/>
        </w:pBdr>
        <w:spacing w:before="36" w:after="36"/>
        <w:jc w:val="both"/>
        <w:rPr>
          <w:rFonts w:ascii="Arial" w:eastAsia="Arial" w:hAnsi="Arial" w:cs="Arial"/>
          <w:color w:val="000000"/>
        </w:rPr>
      </w:pPr>
      <w:r>
        <w:rPr>
          <w:rFonts w:ascii="Arial" w:eastAsia="Arial" w:hAnsi="Arial" w:cs="Arial"/>
          <w:color w:val="000000"/>
        </w:rPr>
        <w:t>I tesserati dovranno sempre, sia durante gli allenamenti che durante le manifestazioni, utilizzare il casco protettivo e rispettare il codice della strada.</w:t>
      </w:r>
    </w:p>
    <w:p w14:paraId="5D79FB23" w14:textId="77777777" w:rsidR="00764F86" w:rsidRDefault="00EC5966">
      <w:pPr>
        <w:numPr>
          <w:ilvl w:val="0"/>
          <w:numId w:val="3"/>
        </w:numPr>
        <w:spacing w:after="200"/>
        <w:jc w:val="both"/>
        <w:rPr>
          <w:rFonts w:ascii="Arial" w:eastAsia="Arial" w:hAnsi="Arial" w:cs="Arial"/>
        </w:rPr>
      </w:pPr>
      <w:r>
        <w:rPr>
          <w:rFonts w:ascii="Arial" w:eastAsia="Arial" w:hAnsi="Arial" w:cs="Arial"/>
        </w:rPr>
        <w:t>I Tesserati dovranno partecipare, quando possibile, alle iniziative programmate dall’associazione, gratificando così coloro che si sono impegnati nell’organizzazione.</w:t>
      </w:r>
    </w:p>
    <w:p w14:paraId="2BA458A4" w14:textId="77777777" w:rsidR="00764F86" w:rsidRDefault="00EC5966">
      <w:pPr>
        <w:numPr>
          <w:ilvl w:val="0"/>
          <w:numId w:val="3"/>
        </w:numPr>
        <w:spacing w:after="200"/>
        <w:jc w:val="both"/>
        <w:rPr>
          <w:rFonts w:ascii="Arial" w:eastAsia="Arial" w:hAnsi="Arial" w:cs="Arial"/>
        </w:rPr>
      </w:pPr>
      <w:r>
        <w:rPr>
          <w:rFonts w:ascii="Arial" w:eastAsia="Arial" w:hAnsi="Arial" w:cs="Arial"/>
        </w:rPr>
        <w:t>I Tesserati dovranno evitare di esprimere in pubblico eventuali critiche e/o giudizi negativi nei confronti dell'associazione soprattutto se fondate/i solo su dicerie o fonti poco credibili. Gli stessi sono invitati a chiedere chiarimenti direttamente al Presidente o al Consiglio Direttivo. Non saranno tollerati i comportamenti che minano l'unanimità del gruppo e ledono la reputazione dell'associazione e di chi ne fa parte.</w:t>
      </w:r>
    </w:p>
    <w:p w14:paraId="5AE946C5" w14:textId="77777777" w:rsidR="00764F86" w:rsidRDefault="00EC5966">
      <w:pPr>
        <w:pBdr>
          <w:top w:val="nil"/>
          <w:left w:val="nil"/>
          <w:bottom w:val="nil"/>
          <w:right w:val="nil"/>
          <w:between w:val="nil"/>
        </w:pBdr>
        <w:spacing w:before="180" w:after="180"/>
        <w:jc w:val="both"/>
        <w:rPr>
          <w:rFonts w:ascii="Arial" w:eastAsia="Arial" w:hAnsi="Arial" w:cs="Arial"/>
          <w:color w:val="000000"/>
          <w:u w:val="single"/>
        </w:rPr>
      </w:pPr>
      <w:r>
        <w:rPr>
          <w:rFonts w:ascii="Arial" w:eastAsia="Arial" w:hAnsi="Arial" w:cs="Arial"/>
          <w:b/>
          <w:color w:val="000000"/>
          <w:u w:val="single"/>
        </w:rPr>
        <w:t xml:space="preserve">Art. 5 Sanzioni disciplinari </w:t>
      </w:r>
    </w:p>
    <w:p w14:paraId="424CE070" w14:textId="77777777" w:rsidR="00764F86" w:rsidRDefault="00EC5966">
      <w:pPr>
        <w:pBdr>
          <w:top w:val="nil"/>
          <w:left w:val="nil"/>
          <w:bottom w:val="nil"/>
          <w:right w:val="nil"/>
          <w:between w:val="nil"/>
        </w:pBdr>
        <w:spacing w:before="180" w:after="180"/>
        <w:jc w:val="both"/>
        <w:rPr>
          <w:rFonts w:ascii="Arial" w:eastAsia="Arial" w:hAnsi="Arial" w:cs="Arial"/>
          <w:color w:val="000000"/>
        </w:rPr>
      </w:pPr>
      <w:r>
        <w:rPr>
          <w:rFonts w:ascii="Arial" w:eastAsia="Arial" w:hAnsi="Arial" w:cs="Arial"/>
          <w:color w:val="000000"/>
        </w:rPr>
        <w:t>Il Consiglio Direttivo potrà sanzionare eventuali comportamenti non conformi al presente regolamento o a quanto sancito dallo statuto dell'associazione. Le sanzioni previste sono:</w:t>
      </w:r>
    </w:p>
    <w:p w14:paraId="1A4AFF9B" w14:textId="77777777" w:rsidR="00764F86" w:rsidRDefault="00EC5966">
      <w:pPr>
        <w:numPr>
          <w:ilvl w:val="0"/>
          <w:numId w:val="5"/>
        </w:numPr>
        <w:pBdr>
          <w:top w:val="nil"/>
          <w:left w:val="nil"/>
          <w:bottom w:val="nil"/>
          <w:right w:val="nil"/>
          <w:between w:val="nil"/>
        </w:pBdr>
        <w:spacing w:after="200"/>
        <w:ind w:left="567" w:hanging="567"/>
        <w:jc w:val="both"/>
        <w:rPr>
          <w:rFonts w:ascii="Arial" w:eastAsia="Arial" w:hAnsi="Arial" w:cs="Arial"/>
          <w:color w:val="000000"/>
        </w:rPr>
      </w:pPr>
      <w:r>
        <w:rPr>
          <w:rFonts w:ascii="Arial" w:eastAsia="Arial" w:hAnsi="Arial" w:cs="Arial"/>
          <w:color w:val="000000"/>
        </w:rPr>
        <w:t>AMMONIMENTO. La stessa consisterà in un avvertimento scritto indirizzato all'interessato che conterrà il motivo del richiamo e l'invito ad evitare tale atteggiamento.</w:t>
      </w:r>
    </w:p>
    <w:p w14:paraId="4A3CABC2" w14:textId="77777777" w:rsidR="00764F86" w:rsidRDefault="00EC5966">
      <w:pPr>
        <w:numPr>
          <w:ilvl w:val="0"/>
          <w:numId w:val="2"/>
        </w:numPr>
        <w:spacing w:after="200"/>
        <w:jc w:val="both"/>
        <w:rPr>
          <w:rFonts w:ascii="Arial" w:eastAsia="Arial" w:hAnsi="Arial" w:cs="Arial"/>
        </w:rPr>
      </w:pPr>
      <w:r>
        <w:rPr>
          <w:rFonts w:ascii="Arial" w:eastAsia="Arial" w:hAnsi="Arial" w:cs="Arial"/>
        </w:rPr>
        <w:t xml:space="preserve">SOSPENSIONE. La stessa consisterà nella sospensione temporanea, quantificata in giorni, dall'associazione e da tutte le attività ad essa connesse. Detta sanzione potrà anche essere emessa nel caso in cui il Consiglio Direttivo debba sottoporre all'Assemblea l'espulsione di un Tesserato. In questo caso la </w:t>
      </w:r>
      <w:r>
        <w:rPr>
          <w:rFonts w:ascii="Arial" w:eastAsia="Arial" w:hAnsi="Arial" w:cs="Arial"/>
        </w:rPr>
        <w:lastRenderedPageBreak/>
        <w:t>sospensione avrà durata dal momento dell'erogazione al momento dell'assunzione della decisione da parte dell'Assemblea.</w:t>
      </w:r>
    </w:p>
    <w:p w14:paraId="14961223" w14:textId="77777777" w:rsidR="00764F86" w:rsidRDefault="00EC5966">
      <w:pPr>
        <w:numPr>
          <w:ilvl w:val="0"/>
          <w:numId w:val="2"/>
        </w:numPr>
        <w:spacing w:after="200"/>
        <w:jc w:val="both"/>
        <w:rPr>
          <w:rFonts w:ascii="Arial" w:eastAsia="Arial" w:hAnsi="Arial" w:cs="Arial"/>
        </w:rPr>
      </w:pPr>
      <w:r>
        <w:rPr>
          <w:rFonts w:ascii="Arial" w:eastAsia="Arial" w:hAnsi="Arial" w:cs="Arial"/>
        </w:rPr>
        <w:t>ESPULSIONE. La stessa consisterà nell'espulsione definitiva dall'associazione. Tale sanzione, applicata in caso di violazioni molto gravi, sarà proposta dal Consiglio Direttivo e sottoposta al giudizio dell'Assemblea riunita in seduta straordinaria. L'applicazione di detta sanzione comporterà il ritiro definitivo della tessera.</w:t>
      </w:r>
    </w:p>
    <w:p w14:paraId="5C428854" w14:textId="4F401BF7" w:rsidR="00764F86" w:rsidRDefault="00EC5966">
      <w:pPr>
        <w:numPr>
          <w:ilvl w:val="0"/>
          <w:numId w:val="2"/>
        </w:numPr>
        <w:spacing w:after="200"/>
        <w:jc w:val="both"/>
        <w:rPr>
          <w:rFonts w:ascii="Arial" w:eastAsia="Arial" w:hAnsi="Arial" w:cs="Arial"/>
        </w:rPr>
      </w:pPr>
      <w:r>
        <w:rPr>
          <w:rFonts w:ascii="Arial" w:eastAsia="Arial" w:hAnsi="Arial" w:cs="Arial"/>
        </w:rPr>
        <w:t>PENALITA’. La mancata osservazione di dette regole comporterà inoltre la sottrazione dei punti accumulati ai fini del rimborso sopra menzionato</w:t>
      </w:r>
      <w:r w:rsidR="00DC19F4">
        <w:rPr>
          <w:rFonts w:ascii="Arial" w:eastAsia="Arial" w:hAnsi="Arial" w:cs="Arial"/>
        </w:rPr>
        <w:t>.</w:t>
      </w:r>
    </w:p>
    <w:p w14:paraId="7F74E085" w14:textId="77777777" w:rsidR="00764F86" w:rsidRDefault="00EC596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Tutte le sanzioni saranno comunicate all'interessato, in forma scritta, direttamente all'indirizzo e-mail fornito dallo stesso al momento dell'iscrizione e/o tramite posta ordinaria.</w:t>
      </w:r>
    </w:p>
    <w:p w14:paraId="41D63EA2" w14:textId="77777777" w:rsidR="00764F86" w:rsidRDefault="00764F86">
      <w:pPr>
        <w:pBdr>
          <w:top w:val="nil"/>
          <w:left w:val="nil"/>
          <w:bottom w:val="nil"/>
          <w:right w:val="nil"/>
          <w:between w:val="nil"/>
        </w:pBdr>
        <w:rPr>
          <w:rFonts w:ascii="Arial" w:eastAsia="Arial" w:hAnsi="Arial" w:cs="Arial"/>
          <w:color w:val="000000"/>
        </w:rPr>
      </w:pPr>
    </w:p>
    <w:p w14:paraId="532DB17B" w14:textId="77777777" w:rsidR="00764F86" w:rsidRDefault="00764F86">
      <w:pPr>
        <w:pBdr>
          <w:top w:val="nil"/>
          <w:left w:val="nil"/>
          <w:bottom w:val="nil"/>
          <w:right w:val="nil"/>
          <w:between w:val="nil"/>
        </w:pBdr>
        <w:rPr>
          <w:rFonts w:ascii="Arial" w:eastAsia="Arial" w:hAnsi="Arial" w:cs="Arial"/>
          <w:color w:val="000000"/>
        </w:rPr>
      </w:pPr>
    </w:p>
    <w:p w14:paraId="1AFE935A" w14:textId="77777777" w:rsidR="00764F86" w:rsidRDefault="00764F86">
      <w:pPr>
        <w:tabs>
          <w:tab w:val="left" w:pos="5895"/>
        </w:tabs>
        <w:ind w:left="144"/>
        <w:jc w:val="both"/>
        <w:rPr>
          <w:rFonts w:ascii="Century Gothic" w:eastAsia="Century Gothic" w:hAnsi="Century Gothic" w:cs="Century Gothic"/>
        </w:rPr>
      </w:pPr>
    </w:p>
    <w:p w14:paraId="3367AB1A" w14:textId="77777777" w:rsidR="00764F86" w:rsidRDefault="00EC5966">
      <w:pPr>
        <w:tabs>
          <w:tab w:val="left" w:pos="5895"/>
        </w:tabs>
        <w:ind w:left="144"/>
        <w:jc w:val="both"/>
        <w:rPr>
          <w:rFonts w:ascii="Century Gothic" w:eastAsia="Century Gothic" w:hAnsi="Century Gothic" w:cs="Century Gothic"/>
        </w:rPr>
      </w:pPr>
      <w:r>
        <w:rPr>
          <w:rFonts w:ascii="Century Gothic" w:eastAsia="Century Gothic" w:hAnsi="Century Gothic" w:cs="Century Gothic"/>
          <w:i/>
        </w:rPr>
        <w:tab/>
        <w:t xml:space="preserve">    </w:t>
      </w:r>
      <w:r>
        <w:rPr>
          <w:rFonts w:ascii="Century Gothic" w:eastAsia="Century Gothic" w:hAnsi="Century Gothic" w:cs="Century Gothic"/>
        </w:rPr>
        <w:t>IL PRESIDENTE</w:t>
      </w:r>
    </w:p>
    <w:p w14:paraId="2B1BE242" w14:textId="77777777" w:rsidR="00764F86" w:rsidRDefault="00EC5966">
      <w:pPr>
        <w:tabs>
          <w:tab w:val="left" w:pos="5895"/>
        </w:tabs>
        <w:ind w:left="144"/>
        <w:jc w:val="both"/>
        <w:rPr>
          <w:rFonts w:ascii="Century Gothic" w:eastAsia="Century Gothic" w:hAnsi="Century Gothic" w:cs="Century Gothic"/>
          <w:i/>
        </w:rPr>
      </w:pPr>
      <w:r>
        <w:rPr>
          <w:rFonts w:ascii="Century Gothic" w:eastAsia="Century Gothic" w:hAnsi="Century Gothic" w:cs="Century Gothic"/>
        </w:rPr>
        <w:tab/>
      </w:r>
      <w:r>
        <w:rPr>
          <w:rFonts w:ascii="Century Gothic" w:eastAsia="Century Gothic" w:hAnsi="Century Gothic" w:cs="Century Gothic"/>
          <w:i/>
        </w:rPr>
        <w:t>Giovanni Mazzotta</w:t>
      </w:r>
    </w:p>
    <w:sectPr w:rsidR="00764F86">
      <w:footerReference w:type="even" r:id="rId11"/>
      <w:footerReference w:type="default" r:id="rId12"/>
      <w:pgSz w:w="11906" w:h="16838"/>
      <w:pgMar w:top="540" w:right="1460" w:bottom="1418" w:left="15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4965" w14:textId="77777777" w:rsidR="002E7AD6" w:rsidRDefault="002E7AD6">
      <w:r>
        <w:separator/>
      </w:r>
    </w:p>
  </w:endnote>
  <w:endnote w:type="continuationSeparator" w:id="0">
    <w:p w14:paraId="7128312F" w14:textId="77777777" w:rsidR="002E7AD6" w:rsidRDefault="002E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2C60" w14:textId="77777777" w:rsidR="00764F86" w:rsidRDefault="00EC596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243F4E4C" w14:textId="77777777" w:rsidR="00764F86" w:rsidRDefault="00764F86">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5011" w14:textId="77777777" w:rsidR="00764F86" w:rsidRDefault="00EC596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33F91">
      <w:rPr>
        <w:noProof/>
        <w:color w:val="000000"/>
      </w:rPr>
      <w:t>3</w:t>
    </w:r>
    <w:r>
      <w:rPr>
        <w:color w:val="000000"/>
      </w:rPr>
      <w:fldChar w:fldCharType="end"/>
    </w:r>
  </w:p>
  <w:p w14:paraId="78678991" w14:textId="77777777" w:rsidR="00764F86" w:rsidRDefault="00764F86">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5850" w14:textId="77777777" w:rsidR="002E7AD6" w:rsidRDefault="002E7AD6">
      <w:r>
        <w:separator/>
      </w:r>
    </w:p>
  </w:footnote>
  <w:footnote w:type="continuationSeparator" w:id="0">
    <w:p w14:paraId="0507E738" w14:textId="77777777" w:rsidR="002E7AD6" w:rsidRDefault="002E7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84DA2"/>
    <w:multiLevelType w:val="multilevel"/>
    <w:tmpl w:val="F8B6EAFC"/>
    <w:lvl w:ilvl="0">
      <w:start w:val="1"/>
      <w:numFmt w:val="bullet"/>
      <w:lvlText w:val="❖"/>
      <w:lvlJc w:val="left"/>
      <w:pPr>
        <w:ind w:left="480" w:hanging="480"/>
      </w:pPr>
      <w:rPr>
        <w:rFonts w:ascii="Noto Sans Symbols" w:eastAsia="Noto Sans Symbols" w:hAnsi="Noto Sans Symbols" w:cs="Noto Sans Symbols"/>
      </w:r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53F4CB9"/>
    <w:multiLevelType w:val="multilevel"/>
    <w:tmpl w:val="0FB01874"/>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199168B"/>
    <w:multiLevelType w:val="multilevel"/>
    <w:tmpl w:val="0C1CD76C"/>
    <w:lvl w:ilvl="0">
      <w:start w:val="2"/>
      <w:numFmt w:val="decimal"/>
      <w:lvlText w:val="%1."/>
      <w:lvlJc w:val="left"/>
      <w:pPr>
        <w:ind w:left="480" w:hanging="480"/>
      </w:pPr>
    </w:lvl>
    <w:lvl w:ilvl="1">
      <w:start w:val="3"/>
      <w:numFmt w:val="decimal"/>
      <w:lvlText w:val="%2."/>
      <w:lvlJc w:val="left"/>
      <w:pPr>
        <w:ind w:left="1200" w:hanging="480"/>
      </w:pPr>
    </w:lvl>
    <w:lvl w:ilvl="2">
      <w:start w:val="3"/>
      <w:numFmt w:val="decimal"/>
      <w:lvlText w:val="%3."/>
      <w:lvlJc w:val="left"/>
      <w:pPr>
        <w:ind w:left="1920" w:hanging="480"/>
      </w:pPr>
    </w:lvl>
    <w:lvl w:ilvl="3">
      <w:start w:val="3"/>
      <w:numFmt w:val="decimal"/>
      <w:lvlText w:val="%4."/>
      <w:lvlJc w:val="left"/>
      <w:pPr>
        <w:ind w:left="2640" w:hanging="480"/>
      </w:pPr>
    </w:lvl>
    <w:lvl w:ilvl="4">
      <w:start w:val="3"/>
      <w:numFmt w:val="decimal"/>
      <w:lvlText w:val="%5."/>
      <w:lvlJc w:val="left"/>
      <w:pPr>
        <w:ind w:left="3360" w:hanging="480"/>
      </w:pPr>
    </w:lvl>
    <w:lvl w:ilvl="5">
      <w:start w:val="3"/>
      <w:numFmt w:val="decimal"/>
      <w:lvlText w:val="%6."/>
      <w:lvlJc w:val="left"/>
      <w:pPr>
        <w:ind w:left="4080" w:hanging="480"/>
      </w:pPr>
    </w:lvl>
    <w:lvl w:ilvl="6">
      <w:start w:val="3"/>
      <w:numFmt w:val="decimal"/>
      <w:lvlText w:val="%7."/>
      <w:lvlJc w:val="left"/>
      <w:pPr>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CC170E5"/>
    <w:multiLevelType w:val="multilevel"/>
    <w:tmpl w:val="B8A05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120FB5"/>
    <w:multiLevelType w:val="multilevel"/>
    <w:tmpl w:val="89400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9122843">
    <w:abstractNumId w:val="0"/>
  </w:num>
  <w:num w:numId="2" w16cid:durableId="635449749">
    <w:abstractNumId w:val="1"/>
  </w:num>
  <w:num w:numId="3" w16cid:durableId="1674919598">
    <w:abstractNumId w:val="2"/>
  </w:num>
  <w:num w:numId="4" w16cid:durableId="344140605">
    <w:abstractNumId w:val="3"/>
  </w:num>
  <w:num w:numId="5" w16cid:durableId="1367095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F86"/>
    <w:rsid w:val="00070298"/>
    <w:rsid w:val="00094C3C"/>
    <w:rsid w:val="000F50A5"/>
    <w:rsid w:val="001C363A"/>
    <w:rsid w:val="002E7AD6"/>
    <w:rsid w:val="003A4A0E"/>
    <w:rsid w:val="003B2F7D"/>
    <w:rsid w:val="003E3087"/>
    <w:rsid w:val="005C1C95"/>
    <w:rsid w:val="006E34B2"/>
    <w:rsid w:val="00721E7B"/>
    <w:rsid w:val="00764F86"/>
    <w:rsid w:val="007959DF"/>
    <w:rsid w:val="008101CC"/>
    <w:rsid w:val="00A8472F"/>
    <w:rsid w:val="00B33F91"/>
    <w:rsid w:val="00B87F40"/>
    <w:rsid w:val="00BB6F62"/>
    <w:rsid w:val="00C52E97"/>
    <w:rsid w:val="00D91291"/>
    <w:rsid w:val="00DC19F4"/>
    <w:rsid w:val="00E67C08"/>
    <w:rsid w:val="00E83C04"/>
    <w:rsid w:val="00E9543C"/>
    <w:rsid w:val="00EA1B3C"/>
    <w:rsid w:val="00EC5966"/>
    <w:rsid w:val="00F66731"/>
    <w:rsid w:val="00FA574B"/>
    <w:rsid w:val="00FB79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4129"/>
  <w15:docId w15:val="{A165287C-E982-4C27-BE06-637EE8AB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shd w:val="clear" w:color="auto" w:fill="FFFFFF"/>
      <w:ind w:left="432" w:hanging="432"/>
      <w:jc w:val="right"/>
      <w:outlineLvl w:val="0"/>
    </w:pPr>
    <w:rPr>
      <w:rFonts w:ascii="Arial" w:eastAsia="Arial" w:hAnsi="Arial" w:cs="Arial"/>
      <w:b/>
      <w:color w:val="171437"/>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tabs>
        <w:tab w:val="left" w:pos="284"/>
        <w:tab w:val="right" w:pos="1701"/>
        <w:tab w:val="right" w:pos="2410"/>
        <w:tab w:val="left" w:pos="2552"/>
        <w:tab w:val="left" w:pos="5954"/>
        <w:tab w:val="left" w:pos="7088"/>
        <w:tab w:val="left" w:pos="8222"/>
      </w:tabs>
      <w:ind w:left="720" w:hanging="720"/>
      <w:jc w:val="both"/>
      <w:outlineLvl w:val="2"/>
    </w:p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rtybikecastelvetrano@pec.post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irtybikecastelvetrano.it" TargetMode="External"/><Relationship Id="rId4" Type="http://schemas.openxmlformats.org/officeDocument/2006/relationships/webSettings" Target="webSettings.xml"/><Relationship Id="rId9" Type="http://schemas.openxmlformats.org/officeDocument/2006/relationships/hyperlink" Target="mailto:dirtybikecastelvetrano@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927</Words>
  <Characters>5285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vincenzo melito</cp:lastModifiedBy>
  <cp:revision>17</cp:revision>
  <dcterms:created xsi:type="dcterms:W3CDTF">2025-09-16T14:59:00Z</dcterms:created>
  <dcterms:modified xsi:type="dcterms:W3CDTF">2026-01-22T07:37:00Z</dcterms:modified>
</cp:coreProperties>
</file>